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410" w:lineRule="auto"/>
        <w:jc w:val="center"/>
        <w:rPr/>
      </w:pPr>
      <w:r w:rsidDel="00000000" w:rsidR="00000000" w:rsidRPr="00000000">
        <w:rPr>
          <w:rtl w:val="0"/>
        </w:rPr>
        <w:t xml:space="preserve">ДОГОВОР</w:t>
      </w:r>
    </w:p>
    <w:p w:rsidR="00000000" w:rsidDel="00000000" w:rsidP="00000000" w:rsidRDefault="00000000" w:rsidRPr="00000000" w14:paraId="00000002">
      <w:pPr>
        <w:pStyle w:val="Title"/>
        <w:spacing w:line="410" w:lineRule="auto"/>
        <w:jc w:val="center"/>
        <w:rPr/>
      </w:pPr>
      <w:r w:rsidDel="00000000" w:rsidR="00000000" w:rsidRPr="00000000">
        <w:rPr>
          <w:rtl w:val="0"/>
        </w:rPr>
        <w:t xml:space="preserve">о передаче имущества в счет задолженности</w:t>
      </w:r>
    </w:p>
    <w:p w:rsidR="00000000" w:rsidDel="00000000" w:rsidP="00000000" w:rsidRDefault="00000000" w:rsidRPr="00000000" w14:paraId="00000003">
      <w:pPr>
        <w:pStyle w:val="Title"/>
        <w:spacing w:line="410" w:lineRule="auto"/>
        <w:ind w:lef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г._________________</w:t>
        <w:tab/>
        <w:t xml:space="preserve">                                                        «___»</w:t>
      </w:r>
      <w:r w:rsidDel="00000000" w:rsidR="00000000" w:rsidRPr="00000000">
        <w:rPr>
          <w:b w:val="0"/>
          <w:sz w:val="24"/>
          <w:szCs w:val="24"/>
          <w:rtl w:val="0"/>
        </w:rPr>
        <w:t xml:space="preserve"> ______________ 20___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79"/>
        </w:tabs>
        <w:spacing w:after="0" w:before="90" w:line="273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именуем</w:t>
      </w:r>
      <w:r w:rsidDel="00000000" w:rsidR="00000000" w:rsidRPr="00000000">
        <w:rPr>
          <w:sz w:val="24"/>
          <w:szCs w:val="24"/>
          <w:rtl w:val="0"/>
        </w:rPr>
        <w:t xml:space="preserve">ый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дальнейшем «</w:t>
      </w:r>
      <w:r w:rsidDel="00000000" w:rsidR="00000000" w:rsidRPr="00000000">
        <w:rPr>
          <w:sz w:val="24"/>
          <w:szCs w:val="24"/>
          <w:rtl w:val="0"/>
        </w:rPr>
        <w:t xml:space="preserve">Кредитор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», в лице</w:t>
      </w:r>
      <w:r w:rsidDel="00000000" w:rsidR="00000000" w:rsidRPr="00000000">
        <w:rPr>
          <w:sz w:val="24"/>
          <w:szCs w:val="24"/>
          <w:rtl w:val="0"/>
        </w:rPr>
        <w:t xml:space="preserve">_________ 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действующ</w:t>
      </w:r>
      <w:r w:rsidDel="00000000" w:rsidR="00000000" w:rsidRPr="00000000">
        <w:rPr>
          <w:sz w:val="24"/>
          <w:szCs w:val="24"/>
          <w:rtl w:val="0"/>
        </w:rPr>
        <w:t xml:space="preserve">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 основании</w:t>
      </w:r>
      <w:r w:rsidDel="00000000" w:rsidR="00000000" w:rsidRPr="00000000">
        <w:rPr>
          <w:sz w:val="24"/>
          <w:szCs w:val="24"/>
          <w:rtl w:val="0"/>
        </w:rPr>
        <w:t xml:space="preserve">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с одной стороны, и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именуем</w:t>
      </w:r>
      <w:r w:rsidDel="00000000" w:rsidR="00000000" w:rsidRPr="00000000">
        <w:rPr>
          <w:sz w:val="24"/>
          <w:szCs w:val="24"/>
          <w:rtl w:val="0"/>
        </w:rPr>
        <w:t xml:space="preserve">ый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дальнейшем «</w:t>
      </w:r>
      <w:r w:rsidDel="00000000" w:rsidR="00000000" w:rsidRPr="00000000">
        <w:rPr>
          <w:sz w:val="24"/>
          <w:szCs w:val="24"/>
          <w:rtl w:val="0"/>
        </w:rPr>
        <w:t xml:space="preserve">Должник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», с другой стороны, заключили настоящий договор о нижеследующем: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numPr>
          <w:ilvl w:val="0"/>
          <w:numId w:val="4"/>
        </w:numPr>
        <w:tabs>
          <w:tab w:val="left" w:leader="none" w:pos="4366"/>
        </w:tabs>
        <w:spacing w:after="0" w:before="203" w:line="240" w:lineRule="auto"/>
        <w:ind w:left="4365" w:right="0" w:hanging="283.0000000000001"/>
        <w:jc w:val="left"/>
        <w:rPr/>
      </w:pPr>
      <w:r w:rsidDel="00000000" w:rsidR="00000000" w:rsidRPr="00000000">
        <w:rPr>
          <w:rtl w:val="0"/>
        </w:rPr>
        <w:t xml:space="preserve">Предмет договора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3"/>
          <w:tab w:val="left" w:leader="none" w:pos="9165"/>
        </w:tabs>
        <w:spacing w:after="0" w:before="0" w:line="235" w:lineRule="auto"/>
        <w:ind w:left="100" w:right="922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Погашение задолженности</w:t>
      </w:r>
      <w:r w:rsidDel="00000000" w:rsidR="00000000" w:rsidRPr="00000000">
        <w:rPr>
          <w:sz w:val="24"/>
          <w:szCs w:val="24"/>
          <w:rtl w:val="0"/>
        </w:rPr>
        <w:t xml:space="preserve"> Должника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по</w:t>
      </w:r>
      <w:r w:rsidDel="00000000" w:rsidR="00000000" w:rsidRPr="00000000">
        <w:rPr>
          <w:sz w:val="24"/>
          <w:szCs w:val="24"/>
          <w:rtl w:val="0"/>
        </w:rPr>
        <w:t xml:space="preserve">______________________________ 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(основание возникновения задолженности, далее - </w:t>
      </w:r>
      <w:r w:rsidDel="00000000" w:rsidR="00000000" w:rsidRPr="00000000">
        <w:rPr>
          <w:sz w:val="24"/>
          <w:szCs w:val="24"/>
          <w:rtl w:val="0"/>
        </w:rPr>
        <w:t xml:space="preserve">Долг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в соответствии со ст. 218, 235, 237 ГК РФ, в сумме</w:t>
      </w:r>
      <w:r w:rsidDel="00000000" w:rsidR="00000000" w:rsidRPr="00000000">
        <w:rPr>
          <w:sz w:val="24"/>
          <w:szCs w:val="24"/>
          <w:rtl w:val="0"/>
        </w:rPr>
        <w:t xml:space="preserve"> _______ 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рублей.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3"/>
          <w:tab w:val="left" w:leader="none" w:pos="8663"/>
          <w:tab w:val="left" w:leader="none" w:pos="9106"/>
          <w:tab w:val="left" w:leader="none" w:pos="9310"/>
          <w:tab w:val="left" w:leader="none" w:pos="9644"/>
        </w:tabs>
        <w:spacing w:after="0" w:before="1" w:line="235" w:lineRule="auto"/>
        <w:ind w:left="100" w:right="593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Погашение задолженности по штрафам и пен</w:t>
      </w:r>
      <w:r w:rsidDel="00000000" w:rsidR="00000000" w:rsidRPr="00000000">
        <w:rPr>
          <w:sz w:val="24"/>
          <w:szCs w:val="24"/>
          <w:rtl w:val="0"/>
        </w:rPr>
        <w:t xml:space="preserve">ям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 состоянию на </w:t>
      </w:r>
      <w:r w:rsidDel="00000000" w:rsidR="00000000" w:rsidRPr="00000000">
        <w:rPr>
          <w:sz w:val="24"/>
          <w:szCs w:val="24"/>
          <w:rtl w:val="0"/>
        </w:rPr>
        <w:t xml:space="preserve">«___» ______________ 20___г.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(далее именуется - </w:t>
      </w:r>
      <w:r w:rsidDel="00000000" w:rsidR="00000000" w:rsidRPr="00000000">
        <w:rPr>
          <w:sz w:val="24"/>
          <w:szCs w:val="24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адолженность) в соответствии</w:t>
      </w:r>
      <w:r w:rsidDel="00000000" w:rsidR="00000000" w:rsidRPr="00000000">
        <w:rPr>
          <w:sz w:val="24"/>
          <w:szCs w:val="24"/>
          <w:rtl w:val="0"/>
        </w:rPr>
        <w:t xml:space="preserve"> с __________ 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указанным в пункте 1.1. настоящего договора, в сумме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рублей путем передачи </w:t>
      </w:r>
      <w:r w:rsidDel="00000000" w:rsidR="00000000" w:rsidRPr="00000000">
        <w:rPr>
          <w:sz w:val="24"/>
          <w:szCs w:val="24"/>
          <w:rtl w:val="0"/>
        </w:rPr>
        <w:t xml:space="preserve">Должником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имущества на сумму </w:t>
      </w:r>
      <w:r w:rsidDel="00000000" w:rsidR="00000000" w:rsidRPr="00000000">
        <w:rPr>
          <w:sz w:val="24"/>
          <w:szCs w:val="24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олга и </w:t>
      </w:r>
      <w:r w:rsidDel="00000000" w:rsidR="00000000" w:rsidRPr="00000000">
        <w:rPr>
          <w:sz w:val="24"/>
          <w:szCs w:val="24"/>
          <w:rtl w:val="0"/>
        </w:rPr>
        <w:t xml:space="preserve">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адолженности </w:t>
      </w:r>
      <w:r w:rsidDel="00000000" w:rsidR="00000000" w:rsidRPr="00000000">
        <w:rPr>
          <w:sz w:val="24"/>
          <w:szCs w:val="24"/>
          <w:rtl w:val="0"/>
        </w:rPr>
        <w:t xml:space="preserve">Кредитору.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numPr>
          <w:ilvl w:val="0"/>
          <w:numId w:val="4"/>
        </w:numPr>
        <w:tabs>
          <w:tab w:val="left" w:leader="none" w:pos="4107"/>
        </w:tabs>
        <w:spacing w:after="0" w:before="205" w:line="240" w:lineRule="auto"/>
        <w:ind w:left="4106" w:right="0" w:hanging="283.0000000000001"/>
        <w:jc w:val="left"/>
        <w:rPr/>
      </w:pPr>
      <w:r w:rsidDel="00000000" w:rsidR="00000000" w:rsidRPr="00000000">
        <w:rPr>
          <w:rtl w:val="0"/>
        </w:rPr>
        <w:t xml:space="preserve">Обязательства сторон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3"/>
        </w:tabs>
        <w:spacing w:after="0" w:before="0" w:line="240" w:lineRule="auto"/>
        <w:ind w:left="522" w:right="0" w:hanging="42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Должник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обязуется: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3"/>
          <w:tab w:val="left" w:leader="none" w:pos="4757"/>
        </w:tabs>
        <w:spacing w:after="0" w:before="0" w:line="273" w:lineRule="auto"/>
        <w:ind w:left="702" w:right="0" w:hanging="6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срок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произвести передачу имущества на общую сумму</w:t>
      </w:r>
      <w:r w:rsidDel="00000000" w:rsidR="00000000" w:rsidRPr="00000000">
        <w:rPr>
          <w:sz w:val="24"/>
          <w:szCs w:val="24"/>
          <w:rtl w:val="0"/>
        </w:rPr>
        <w:t xml:space="preserve"> 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рублей в собственность </w:t>
      </w:r>
      <w:r w:rsidDel="00000000" w:rsidR="00000000" w:rsidRPr="00000000">
        <w:rPr>
          <w:sz w:val="24"/>
          <w:szCs w:val="24"/>
          <w:rtl w:val="0"/>
        </w:rPr>
        <w:t xml:space="preserve">Кредитора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счет задолженности по</w:t>
      </w:r>
      <w:r w:rsidDel="00000000" w:rsidR="00000000" w:rsidRPr="00000000">
        <w:rPr>
          <w:sz w:val="24"/>
          <w:szCs w:val="24"/>
          <w:rtl w:val="0"/>
        </w:rPr>
        <w:t xml:space="preserve"> ____________________ (основание возникновения задолженности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3"/>
        </w:tabs>
        <w:spacing w:after="0" w:before="1" w:line="240" w:lineRule="auto"/>
        <w:ind w:left="702" w:right="0" w:hanging="60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Оплатить расходы, связанные с: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оценкой имущества независимым оценщиком на основании счета, выставленного управлением;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63500</wp:posOffset>
                </wp:positionV>
                <wp:extent cx="57785" cy="5778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702870" y="3755870"/>
                          <a:ext cx="48260" cy="48260"/>
                        </a:xfrm>
                        <a:custGeom>
                          <a:rect b="b" l="l" r="r" t="t"/>
                          <a:pathLst>
                            <a:path extrusionOk="0" h="48260" w="48260">
                              <a:moveTo>
                                <a:pt x="23495" y="47625"/>
                              </a:moveTo>
                              <a:lnTo>
                                <a:pt x="13335" y="46355"/>
                              </a:lnTo>
                              <a:lnTo>
                                <a:pt x="5715" y="41910"/>
                              </a:lnTo>
                              <a:lnTo>
                                <a:pt x="1270" y="34290"/>
                              </a:lnTo>
                              <a:lnTo>
                                <a:pt x="0" y="24130"/>
                              </a:lnTo>
                              <a:lnTo>
                                <a:pt x="1270" y="13335"/>
                              </a:lnTo>
                              <a:lnTo>
                                <a:pt x="5715" y="6350"/>
                              </a:lnTo>
                              <a:lnTo>
                                <a:pt x="13335" y="1905"/>
                              </a:lnTo>
                              <a:lnTo>
                                <a:pt x="23495" y="0"/>
                              </a:lnTo>
                              <a:lnTo>
                                <a:pt x="34290" y="1905"/>
                              </a:lnTo>
                              <a:lnTo>
                                <a:pt x="41910" y="6350"/>
                              </a:lnTo>
                              <a:lnTo>
                                <a:pt x="46355" y="13335"/>
                              </a:lnTo>
                              <a:lnTo>
                                <a:pt x="47625" y="24130"/>
                              </a:lnTo>
                              <a:lnTo>
                                <a:pt x="46355" y="34290"/>
                              </a:lnTo>
                              <a:lnTo>
                                <a:pt x="41910" y="41910"/>
                              </a:lnTo>
                              <a:lnTo>
                                <a:pt x="34290" y="46355"/>
                              </a:lnTo>
                              <a:lnTo>
                                <a:pt x="23495" y="476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63500</wp:posOffset>
                </wp:positionV>
                <wp:extent cx="57785" cy="5778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" cy="57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228600</wp:posOffset>
                </wp:positionV>
                <wp:extent cx="57785" cy="5778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702870" y="3755870"/>
                          <a:ext cx="48260" cy="48260"/>
                        </a:xfrm>
                        <a:custGeom>
                          <a:rect b="b" l="l" r="r" t="t"/>
                          <a:pathLst>
                            <a:path extrusionOk="0" h="48260" w="48260">
                              <a:moveTo>
                                <a:pt x="23495" y="47625"/>
                              </a:moveTo>
                              <a:lnTo>
                                <a:pt x="13335" y="46355"/>
                              </a:lnTo>
                              <a:lnTo>
                                <a:pt x="5715" y="41910"/>
                              </a:lnTo>
                              <a:lnTo>
                                <a:pt x="1270" y="34290"/>
                              </a:lnTo>
                              <a:lnTo>
                                <a:pt x="0" y="24130"/>
                              </a:lnTo>
                              <a:lnTo>
                                <a:pt x="1270" y="13335"/>
                              </a:lnTo>
                              <a:lnTo>
                                <a:pt x="5715" y="6350"/>
                              </a:lnTo>
                              <a:lnTo>
                                <a:pt x="13335" y="1905"/>
                              </a:lnTo>
                              <a:lnTo>
                                <a:pt x="23495" y="0"/>
                              </a:lnTo>
                              <a:lnTo>
                                <a:pt x="34290" y="1905"/>
                              </a:lnTo>
                              <a:lnTo>
                                <a:pt x="41910" y="6350"/>
                              </a:lnTo>
                              <a:lnTo>
                                <a:pt x="46355" y="13335"/>
                              </a:lnTo>
                              <a:lnTo>
                                <a:pt x="47625" y="24130"/>
                              </a:lnTo>
                              <a:lnTo>
                                <a:pt x="46355" y="34290"/>
                              </a:lnTo>
                              <a:lnTo>
                                <a:pt x="41910" y="41910"/>
                              </a:lnTo>
                              <a:lnTo>
                                <a:pt x="34290" y="46355"/>
                              </a:lnTo>
                              <a:lnTo>
                                <a:pt x="23495" y="476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228600</wp:posOffset>
                </wp:positionV>
                <wp:extent cx="57785" cy="5778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" cy="577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государственной регистрацией сделки.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3"/>
        </w:tabs>
        <w:spacing w:after="0" w:before="0" w:line="235" w:lineRule="auto"/>
        <w:ind w:left="100" w:right="1188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Подписать акт приема</w:t>
      </w: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передачи имущества, который является неотъемлемой частью настоящего договора.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3"/>
        </w:tabs>
        <w:spacing w:after="0" w:before="0" w:line="240" w:lineRule="auto"/>
        <w:ind w:left="522" w:right="0" w:hanging="42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Кредитор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обязуется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3"/>
        </w:tabs>
        <w:spacing w:after="0" w:before="0" w:line="235" w:lineRule="auto"/>
        <w:ind w:left="100" w:right="947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Подписать акт приема</w:t>
      </w: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передачи имущества, который является неотъемлемой частью настоящего договора.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3"/>
        </w:tabs>
        <w:spacing w:after="0" w:before="0" w:line="235" w:lineRule="auto"/>
        <w:ind w:left="100" w:right="1046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Принять на баланс имущество, переданное организацией в соответствии с п. 2.1.1. настоящего договора.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numPr>
          <w:ilvl w:val="0"/>
          <w:numId w:val="4"/>
        </w:numPr>
        <w:tabs>
          <w:tab w:val="left" w:leader="none" w:pos="4358"/>
        </w:tabs>
        <w:spacing w:after="0" w:before="189" w:line="240" w:lineRule="auto"/>
        <w:ind w:left="4357" w:right="0" w:hanging="281.9999999999999"/>
        <w:jc w:val="left"/>
        <w:rPr/>
        <w:sectPr>
          <w:pgSz w:h="16840" w:w="11920" w:orient="portrait"/>
          <w:pgMar w:bottom="280" w:top="620" w:left="600" w:right="580" w:header="360" w:footer="360"/>
          <w:pgNumType w:start="1"/>
        </w:sectPr>
      </w:pPr>
      <w:r w:rsidDel="00000000" w:rsidR="00000000" w:rsidRPr="00000000">
        <w:rPr>
          <w:rtl w:val="0"/>
        </w:rPr>
        <w:t xml:space="preserve">Порядок расчетов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" w:line="235" w:lineRule="auto"/>
        <w:ind w:left="100" w:right="41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</w:t>
      </w:r>
      <w:r w:rsidDel="00000000" w:rsidR="00000000" w:rsidRPr="00000000">
        <w:rPr>
          <w:sz w:val="24"/>
          <w:szCs w:val="24"/>
          <w:rtl w:val="0"/>
        </w:rPr>
        <w:t xml:space="preserve">Должник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погашает долг путем передачи имущества на сумму, указанную в п. 2.1.1. настоящего договора, и подписания акта приема</w:t>
      </w: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передачи имущества, который является неотъемлемой частью настоящего договора.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numPr>
          <w:ilvl w:val="0"/>
          <w:numId w:val="4"/>
        </w:numPr>
        <w:tabs>
          <w:tab w:val="left" w:leader="none" w:pos="3949"/>
        </w:tabs>
        <w:spacing w:after="0" w:before="205" w:line="240" w:lineRule="auto"/>
        <w:ind w:left="3948" w:right="0" w:hanging="281.9999999999999"/>
        <w:jc w:val="left"/>
        <w:rPr/>
      </w:pPr>
      <w:r w:rsidDel="00000000" w:rsidR="00000000" w:rsidRPr="00000000">
        <w:rPr>
          <w:rtl w:val="0"/>
        </w:rPr>
        <w:t xml:space="preserve">Ответственность сторон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3"/>
        </w:tabs>
        <w:spacing w:after="0" w:before="0" w:line="235" w:lineRule="auto"/>
        <w:ind w:left="100" w:right="223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Стороны несут ответственность за  неисполнение либо ненадлежащее исполнение взятых на себя по настоящему договору обязательств в порядке, предусмотренном настоящим договором и законодательством Российской Федерации.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3"/>
          <w:tab w:val="left" w:leader="none" w:pos="9842"/>
        </w:tabs>
        <w:spacing w:after="0" w:before="0" w:line="273" w:lineRule="auto"/>
        <w:ind w:left="522" w:right="0" w:hanging="42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задержки передачи имущества, </w:t>
      </w:r>
      <w:r w:rsidDel="00000000" w:rsidR="00000000" w:rsidRPr="00000000">
        <w:rPr>
          <w:sz w:val="24"/>
          <w:szCs w:val="24"/>
          <w:rtl w:val="0"/>
        </w:rPr>
        <w:t xml:space="preserve">Должник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уплачивает штраф в размере </w:t>
      </w:r>
      <w:r w:rsidDel="00000000" w:rsidR="00000000" w:rsidRPr="00000000">
        <w:rPr>
          <w:sz w:val="24"/>
          <w:szCs w:val="24"/>
          <w:rtl w:val="0"/>
        </w:rPr>
        <w:t xml:space="preserve">_________%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процента) за каждый день просрочки.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3"/>
        </w:tabs>
        <w:spacing w:after="0" w:before="0" w:line="235" w:lineRule="auto"/>
        <w:ind w:left="100" w:right="644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Кредитор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вправе досрочно расторгнуть договор в случае неисполнения организацией обязательств, предусмотренных подпунктом 2.1.1.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numPr>
          <w:ilvl w:val="0"/>
          <w:numId w:val="4"/>
        </w:numPr>
        <w:tabs>
          <w:tab w:val="left" w:leader="none" w:pos="4565"/>
        </w:tabs>
        <w:spacing w:after="0" w:before="205" w:line="240" w:lineRule="auto"/>
        <w:ind w:left="4564" w:right="0" w:hanging="283.0000000000001"/>
        <w:jc w:val="left"/>
        <w:rPr/>
      </w:pPr>
      <w:r w:rsidDel="00000000" w:rsidR="00000000" w:rsidRPr="00000000">
        <w:rPr>
          <w:rtl w:val="0"/>
        </w:rPr>
        <w:t xml:space="preserve">Срок действия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3"/>
        </w:tabs>
        <w:spacing w:after="0" w:before="0" w:line="240" w:lineRule="auto"/>
        <w:ind w:left="522" w:right="0" w:hanging="42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 начинает действовать со дня подписания настоящего договора его сторонами.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3"/>
        </w:tabs>
        <w:spacing w:after="0" w:before="0" w:line="235" w:lineRule="auto"/>
        <w:ind w:left="100" w:right="289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 прекращает свое действие при полном выполнении организацией своих обязанностей по настоящему договору.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1"/>
        <w:numPr>
          <w:ilvl w:val="0"/>
          <w:numId w:val="4"/>
        </w:numPr>
        <w:tabs>
          <w:tab w:val="left" w:leader="none" w:pos="3524"/>
        </w:tabs>
        <w:spacing w:after="0" w:before="205" w:line="240" w:lineRule="auto"/>
        <w:ind w:left="3523" w:right="0" w:hanging="283.0000000000001"/>
        <w:jc w:val="left"/>
        <w:rPr/>
      </w:pPr>
      <w:r w:rsidDel="00000000" w:rsidR="00000000" w:rsidRPr="00000000">
        <w:rPr>
          <w:rtl w:val="0"/>
        </w:rPr>
        <w:t xml:space="preserve">Действия непреодолимой силы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3"/>
        </w:tabs>
        <w:spacing w:after="0" w:before="1" w:line="235" w:lineRule="auto"/>
        <w:ind w:left="100" w:right="569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Ни одна из сторон не несет ответственности перед другой стороной за неисполнение либо ненадлежащее исполнение обязательств, обусловленное обстоятельствами, возникшими помимо воли и желания сторон и которые нельзя было бы предвидеть либо избежать.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3"/>
        </w:tabs>
        <w:spacing w:after="0" w:before="0" w:line="235" w:lineRule="auto"/>
        <w:ind w:left="100" w:right="473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Сторона, не исполняющая своих обязательств по настоящему договору вследствие обстоятельств, предусмотренных пунктом 6.1 настоящего договора, обязана известить другую сторону о данных обстоятельствах и их влиянии на исполнение ею обязательств по настоящему договору.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3"/>
        </w:tabs>
        <w:spacing w:after="0" w:before="0" w:line="235" w:lineRule="auto"/>
        <w:ind w:left="100" w:right="565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Если вышеуказанные обстоятельства действуют в течение трех месяцев и не имеют признаков прекращения их действия, настоящий договор может быть расторгнут сторонами по  их соглашению.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1"/>
        <w:numPr>
          <w:ilvl w:val="0"/>
          <w:numId w:val="4"/>
        </w:numPr>
        <w:tabs>
          <w:tab w:val="left" w:leader="none" w:pos="3342"/>
        </w:tabs>
        <w:spacing w:after="0" w:before="205" w:line="240" w:lineRule="auto"/>
        <w:ind w:left="3341" w:right="0" w:hanging="283.0000000000001"/>
        <w:jc w:val="left"/>
        <w:rPr/>
      </w:pPr>
      <w:r w:rsidDel="00000000" w:rsidR="00000000" w:rsidRPr="00000000">
        <w:rPr>
          <w:rtl w:val="0"/>
        </w:rPr>
        <w:t xml:space="preserve">Разрешение споров и разногласий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83"/>
        </w:tabs>
        <w:spacing w:after="0" w:before="0" w:line="235" w:lineRule="auto"/>
        <w:ind w:left="100" w:right="501" w:firstLine="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возникновения между сторонами споров и разногласий по исполнению настоящего договора стороны обязаны заявить об этом друг другу в письменной форме и принять меры к их урегулированию путем переговоров.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3"/>
        </w:tabs>
        <w:spacing w:after="0" w:before="0" w:line="235" w:lineRule="auto"/>
        <w:ind w:left="100" w:right="512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невозможности разрешения споров и разногласий между сторонами в порядке, предусмотренном пунктом 7.1 настоящего договора, спор рассматривается в суде в соответствии с действующим законодательством РФ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3"/>
        </w:tabs>
        <w:spacing w:after="0" w:before="0" w:line="235" w:lineRule="auto"/>
        <w:ind w:left="100" w:right="512" w:firstLine="0"/>
        <w:jc w:val="left"/>
        <w:rPr>
          <w:sz w:val="24"/>
          <w:szCs w:val="24"/>
        </w:rPr>
        <w:sectPr>
          <w:type w:val="nextPage"/>
          <w:pgSz w:h="16840" w:w="11920" w:orient="portrait"/>
          <w:pgMar w:bottom="280" w:top="500" w:left="600" w:right="580" w:header="360" w:footer="36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1"/>
        <w:tabs>
          <w:tab w:val="left" w:leader="none" w:pos="4605"/>
        </w:tabs>
        <w:spacing w:after="0" w:before="74" w:line="24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  <w:t xml:space="preserve">8. </w:t>
      </w:r>
      <w:r w:rsidDel="00000000" w:rsidR="00000000" w:rsidRPr="00000000">
        <w:rPr>
          <w:rtl w:val="0"/>
        </w:rPr>
        <w:t xml:space="preserve">Иные условия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23"/>
        </w:tabs>
        <w:spacing w:after="0" w:before="0" w:line="240" w:lineRule="auto"/>
        <w:ind w:left="522" w:right="0" w:hanging="423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Настоящий договор составлен в двух экземплярах, имеющих равную юридическую силу.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1"/>
        <w:numPr>
          <w:ilvl w:val="0"/>
          <w:numId w:val="4"/>
        </w:numPr>
        <w:tabs>
          <w:tab w:val="left" w:leader="none" w:pos="3668"/>
        </w:tabs>
        <w:spacing w:after="0" w:before="188" w:line="240" w:lineRule="auto"/>
        <w:ind w:left="3667" w:right="0" w:hanging="281.9999999999999"/>
        <w:jc w:val="left"/>
        <w:rPr/>
      </w:pPr>
      <w:r w:rsidDel="00000000" w:rsidR="00000000" w:rsidRPr="00000000">
        <w:rPr>
          <w:rtl w:val="0"/>
        </w:rPr>
        <w:t xml:space="preserve">Реквизиты и подписи сторон</w:t>
      </w:r>
    </w:p>
    <w:p w:rsidR="00000000" w:rsidDel="00000000" w:rsidP="00000000" w:rsidRDefault="00000000" w:rsidRPr="00000000" w14:paraId="0000004A">
      <w:pPr>
        <w:tabs>
          <w:tab w:val="left" w:leader="none" w:pos="3668"/>
        </w:tabs>
        <w:ind w:left="0" w:firstLine="0"/>
        <w:rPr/>
      </w:pPr>
      <w:r w:rsidDel="00000000" w:rsidR="00000000" w:rsidRPr="00000000">
        <w:rPr>
          <w:rtl w:val="0"/>
        </w:rPr>
        <w:t xml:space="preserve">                                      </w:t>
      </w:r>
    </w:p>
    <w:p w:rsidR="00000000" w:rsidDel="00000000" w:rsidP="00000000" w:rsidRDefault="00000000" w:rsidRPr="00000000" w14:paraId="0000004B">
      <w:pPr>
        <w:tabs>
          <w:tab w:val="left" w:leader="none" w:pos="3668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leader="none" w:pos="3668"/>
        </w:tabs>
        <w:ind w:left="0" w:firstLine="0"/>
        <w:rPr/>
      </w:pPr>
      <w:r w:rsidDel="00000000" w:rsidR="00000000" w:rsidRPr="00000000">
        <w:rPr>
          <w:rtl w:val="0"/>
        </w:rPr>
        <w:t xml:space="preserve">                                          </w:t>
      </w:r>
      <w:r w:rsidDel="00000000" w:rsidR="00000000" w:rsidRPr="00000000">
        <w:rPr>
          <w:rtl w:val="0"/>
        </w:rPr>
        <w:t xml:space="preserve">Кредитор                                                                                  Должник</w:t>
      </w:r>
    </w:p>
    <w:p w:rsidR="00000000" w:rsidDel="00000000" w:rsidP="00000000" w:rsidRDefault="00000000" w:rsidRPr="00000000" w14:paraId="0000004D">
      <w:pPr>
        <w:tabs>
          <w:tab w:val="left" w:leader="none" w:pos="3668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3668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leader="none" w:pos="3668"/>
        </w:tabs>
        <w:ind w:left="0" w:firstLine="0"/>
        <w:rPr/>
      </w:pPr>
      <w:r w:rsidDel="00000000" w:rsidR="00000000" w:rsidRPr="00000000">
        <w:rPr>
          <w:rtl w:val="0"/>
        </w:rPr>
      </w:r>
    </w:p>
    <w:sectPr>
      <w:type w:val="nextPage"/>
      <w:pgSz w:h="16840" w:w="11920" w:orient="portrait"/>
      <w:pgMar w:bottom="280" w:top="500" w:left="600" w:right="58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2"/>
      <w:numFmt w:val="decimal"/>
      <w:lvlText w:val="%1"/>
      <w:lvlJc w:val="left"/>
      <w:pPr>
        <w:ind w:left="522" w:hanging="422"/>
      </w:pPr>
      <w:rPr/>
    </w:lvl>
    <w:lvl w:ilvl="1">
      <w:start w:val="1"/>
      <w:numFmt w:val="decimal"/>
      <w:lvlText w:val="%1.%2."/>
      <w:lvlJc w:val="left"/>
      <w:pPr>
        <w:ind w:left="522" w:hanging="422"/>
      </w:pPr>
      <w:rPr>
        <w:rFonts w:ascii="Times New Roman" w:cs="Times New Roman" w:eastAsia="Times New Roman" w:hAnsi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702" w:hanging="603"/>
      </w:pPr>
      <w:rPr>
        <w:rFonts w:ascii="Times New Roman" w:cs="Times New Roman" w:eastAsia="Times New Roman" w:hAnsi="Times New Roman"/>
        <w:sz w:val="24"/>
        <w:szCs w:val="24"/>
      </w:rPr>
    </w:lvl>
    <w:lvl w:ilvl="3">
      <w:start w:val="0"/>
      <w:numFmt w:val="bullet"/>
      <w:lvlText w:val="•"/>
      <w:lvlJc w:val="left"/>
      <w:pPr>
        <w:ind w:left="1955" w:hanging="603"/>
      </w:pPr>
      <w:rPr/>
    </w:lvl>
    <w:lvl w:ilvl="4">
      <w:start w:val="0"/>
      <w:numFmt w:val="bullet"/>
      <w:lvlText w:val="•"/>
      <w:lvlJc w:val="left"/>
      <w:pPr>
        <w:ind w:left="3210" w:hanging="603"/>
      </w:pPr>
      <w:rPr/>
    </w:lvl>
    <w:lvl w:ilvl="5">
      <w:start w:val="0"/>
      <w:numFmt w:val="bullet"/>
      <w:lvlText w:val="•"/>
      <w:lvlJc w:val="left"/>
      <w:pPr>
        <w:ind w:left="4465" w:hanging="603"/>
      </w:pPr>
      <w:rPr/>
    </w:lvl>
    <w:lvl w:ilvl="6">
      <w:start w:val="0"/>
      <w:numFmt w:val="bullet"/>
      <w:lvlText w:val="•"/>
      <w:lvlJc w:val="left"/>
      <w:pPr>
        <w:ind w:left="5720" w:hanging="603"/>
      </w:pPr>
      <w:rPr/>
    </w:lvl>
    <w:lvl w:ilvl="7">
      <w:start w:val="0"/>
      <w:numFmt w:val="bullet"/>
      <w:lvlText w:val="•"/>
      <w:lvlJc w:val="left"/>
      <w:pPr>
        <w:ind w:left="6975" w:hanging="603"/>
      </w:pPr>
      <w:rPr/>
    </w:lvl>
    <w:lvl w:ilvl="8">
      <w:start w:val="0"/>
      <w:numFmt w:val="bullet"/>
      <w:lvlText w:val="•"/>
      <w:lvlJc w:val="left"/>
      <w:pPr>
        <w:ind w:left="8230" w:hanging="603"/>
      </w:pPr>
      <w:rPr/>
    </w:lvl>
  </w:abstractNum>
  <w:abstractNum w:abstractNumId="3">
    <w:lvl w:ilvl="0">
      <w:start w:val="1"/>
      <w:numFmt w:val="decimal"/>
      <w:lvlText w:val="%1"/>
      <w:lvlJc w:val="left"/>
      <w:pPr>
        <w:ind w:left="100" w:hanging="422"/>
      </w:pPr>
      <w:rPr/>
    </w:lvl>
    <w:lvl w:ilvl="1">
      <w:start w:val="1"/>
      <w:numFmt w:val="decimal"/>
      <w:lvlText w:val="%1.%2."/>
      <w:lvlJc w:val="left"/>
      <w:pPr>
        <w:ind w:left="100" w:hanging="422"/>
      </w:pPr>
      <w:rPr>
        <w:rFonts w:ascii="Times New Roman" w:cs="Times New Roman" w:eastAsia="Times New Roman" w:hAnsi="Times New Roman"/>
        <w:sz w:val="24"/>
        <w:szCs w:val="24"/>
      </w:rPr>
    </w:lvl>
    <w:lvl w:ilvl="2">
      <w:start w:val="0"/>
      <w:numFmt w:val="bullet"/>
      <w:lvlText w:val="•"/>
      <w:lvlJc w:val="left"/>
      <w:pPr>
        <w:ind w:left="2228" w:hanging="421.9999999999998"/>
      </w:pPr>
      <w:rPr/>
    </w:lvl>
    <w:lvl w:ilvl="3">
      <w:start w:val="0"/>
      <w:numFmt w:val="bullet"/>
      <w:lvlText w:val="•"/>
      <w:lvlJc w:val="left"/>
      <w:pPr>
        <w:ind w:left="3292" w:hanging="422"/>
      </w:pPr>
      <w:rPr/>
    </w:lvl>
    <w:lvl w:ilvl="4">
      <w:start w:val="0"/>
      <w:numFmt w:val="bullet"/>
      <w:lvlText w:val="•"/>
      <w:lvlJc w:val="left"/>
      <w:pPr>
        <w:ind w:left="4356" w:hanging="421.99999999999955"/>
      </w:pPr>
      <w:rPr/>
    </w:lvl>
    <w:lvl w:ilvl="5">
      <w:start w:val="0"/>
      <w:numFmt w:val="bullet"/>
      <w:lvlText w:val="•"/>
      <w:lvlJc w:val="left"/>
      <w:pPr>
        <w:ind w:left="5420" w:hanging="422"/>
      </w:pPr>
      <w:rPr/>
    </w:lvl>
    <w:lvl w:ilvl="6">
      <w:start w:val="0"/>
      <w:numFmt w:val="bullet"/>
      <w:lvlText w:val="•"/>
      <w:lvlJc w:val="left"/>
      <w:pPr>
        <w:ind w:left="6484" w:hanging="422.0000000000009"/>
      </w:pPr>
      <w:rPr/>
    </w:lvl>
    <w:lvl w:ilvl="7">
      <w:start w:val="0"/>
      <w:numFmt w:val="bullet"/>
      <w:lvlText w:val="•"/>
      <w:lvlJc w:val="left"/>
      <w:pPr>
        <w:ind w:left="7548" w:hanging="422.0000000000009"/>
      </w:pPr>
      <w:rPr/>
    </w:lvl>
    <w:lvl w:ilvl="8">
      <w:start w:val="0"/>
      <w:numFmt w:val="bullet"/>
      <w:lvlText w:val="•"/>
      <w:lvlJc w:val="left"/>
      <w:pPr>
        <w:ind w:left="8612" w:hanging="422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4365" w:hanging="282"/>
      </w:pPr>
      <w:rPr>
        <w:rFonts w:ascii="Times New Roman" w:cs="Times New Roman" w:eastAsia="Times New Roman" w:hAnsi="Times New Roman"/>
        <w:b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00" w:hanging="422"/>
      </w:pPr>
      <w:rPr>
        <w:rFonts w:ascii="Times New Roman" w:cs="Times New Roman" w:eastAsia="Times New Roman" w:hAnsi="Times New Roman"/>
        <w:sz w:val="24"/>
        <w:szCs w:val="24"/>
      </w:rPr>
    </w:lvl>
    <w:lvl w:ilvl="2">
      <w:start w:val="0"/>
      <w:numFmt w:val="bullet"/>
      <w:lvlText w:val="•"/>
      <w:lvlJc w:val="left"/>
      <w:pPr>
        <w:ind w:left="4360" w:hanging="422"/>
      </w:pPr>
      <w:rPr/>
    </w:lvl>
    <w:lvl w:ilvl="3">
      <w:start w:val="0"/>
      <w:numFmt w:val="bullet"/>
      <w:lvlText w:val="•"/>
      <w:lvlJc w:val="left"/>
      <w:pPr>
        <w:ind w:left="5157" w:hanging="421.9999999999991"/>
      </w:pPr>
      <w:rPr/>
    </w:lvl>
    <w:lvl w:ilvl="4">
      <w:start w:val="0"/>
      <w:numFmt w:val="bullet"/>
      <w:lvlText w:val="•"/>
      <w:lvlJc w:val="left"/>
      <w:pPr>
        <w:ind w:left="5955" w:hanging="422"/>
      </w:pPr>
      <w:rPr/>
    </w:lvl>
    <w:lvl w:ilvl="5">
      <w:start w:val="0"/>
      <w:numFmt w:val="bullet"/>
      <w:lvlText w:val="•"/>
      <w:lvlJc w:val="left"/>
      <w:pPr>
        <w:ind w:left="6752" w:hanging="422"/>
      </w:pPr>
      <w:rPr/>
    </w:lvl>
    <w:lvl w:ilvl="6">
      <w:start w:val="0"/>
      <w:numFmt w:val="bullet"/>
      <w:lvlText w:val="•"/>
      <w:lvlJc w:val="left"/>
      <w:pPr>
        <w:ind w:left="7550" w:hanging="422"/>
      </w:pPr>
      <w:rPr/>
    </w:lvl>
    <w:lvl w:ilvl="7">
      <w:start w:val="0"/>
      <w:numFmt w:val="bullet"/>
      <w:lvlText w:val="•"/>
      <w:lvlJc w:val="left"/>
      <w:pPr>
        <w:ind w:left="8347" w:hanging="422"/>
      </w:pPr>
      <w:rPr/>
    </w:lvl>
    <w:lvl w:ilvl="8">
      <w:start w:val="0"/>
      <w:numFmt w:val="bullet"/>
      <w:lvlText w:val="•"/>
      <w:lvlJc w:val="left"/>
      <w:pPr>
        <w:ind w:left="9145" w:hanging="422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205" w:lineRule="auto"/>
      <w:ind w:left="3341" w:hanging="283.0000000000001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60" w:lineRule="auto"/>
      <w:ind w:left="2928" w:right="1975" w:hanging="948.0000000000001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