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 w:val="false"/>
        <w:jc w:val="right"/>
        <w:rPr>
          <w:caps w:val="false"/>
          <w:smallCaps w:val="false"/>
          <w:color w:val="000000"/>
          <w:spacing w:val="0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Мировому судье судебного участка N ______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 района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4"/>
        </w:rPr>
        <w:t>Взыскатель: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  <w:t>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(Наименование)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адрес: _______________________________,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телефон: ______________,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4"/>
        </w:rPr>
        <w:t>Должник: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  <w:t>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____________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адрес: _______________________________,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телефон: ______________,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Дело N _____________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r>
    </w:p>
    <w:p>
      <w:pPr>
        <w:pStyle w:val="Normal"/>
        <w:widowControl/>
        <w:spacing w:lineRule="atLeast" w:line="225" w:before="0" w:after="0"/>
        <w:ind w:left="0" w:right="0" w:hanging="0"/>
        <w:jc w:val="center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15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4"/>
        </w:rPr>
        <w:t>ЗАЯВЛЕНИЕ</w:t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о повороте исполнения судебного приказа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"__"___________ ____ г., мировым судьей _______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  <w:u w:val="single"/>
        </w:rPr>
        <w:t>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_________ судебного участка N _______ __________ района _____________________ вынесен судебный приказ по делу №_______ о взыскании с 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 суммы долга в размере _____(__________) рублей, в пользу ____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 (Наименование)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___.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"__"___________ ____ г., на основании указанного выше судебного приказа судебным приставом – исполнителем ____________ РОСП УФССП России по ____________________________ со счета №___________________ принадлежащего ___ФИО____, списаны денежные средства и перечислены взыскателю.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Определением мирового судьи судебного участка N _______ __________ района _____________________ судебный приказ по делу №_______ о взыскании с 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 суммы долга в размере _____(__________) рублей, в пользу ____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 (Наименование)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___, отменен полностью.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Согласно ст. 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443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ГПК РФ,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  <w:t>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в случае отмены решения суда, приведенного в исполнение,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то, что было с него взыскано в пользу истца по отмененному решению суда (поворот исполнения решения суда).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Поскольку суд, рассматривавший дело, не разрешил вопрос о повороте исполнения решения суда, на основании ч. 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2 ст. 444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Гражданского процессуального кодекса Российской Федерации,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4"/>
        </w:rPr>
        <w:t>ПРОШУ: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1.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  <w:t> 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Вынести определение о повороте исполнения судебного приказа по делу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  <w:t>№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_______ о взыскании с 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  <w:t>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суммы долга в размере _____(__________)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  <w:t>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рублей, в пользу ____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 (Наименование)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2. Взыскать с ____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 (Наименование)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  <w:t> 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денежные средства в размере _____(__________) рублей, в пользу ___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ФИО</w:t>
      </w: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____, списанные на основании судебного приказа.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3. Рассмотреть заявление без моего участия.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left"/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" w:hAnsi="Tahoma"/>
          <w:b/>
          <w:i w:val="false"/>
          <w:caps w:val="false"/>
          <w:smallCaps w:val="false"/>
          <w:color w:val="000000"/>
          <w:spacing w:val="0"/>
          <w:sz w:val="24"/>
        </w:rPr>
        <w:t>Приложение: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1. Судебный приказ.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2.  Постановление о возбуждении исполнительного производства.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3. Постановление об обращении взыскания на денежные средства должника, находящиеся в банке или иной кредитной организации.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4.  Постановление об окончании исполнительного производства.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5.  Определение об отмене судебного приказа.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6. Документы, подтверждающие направление копии заявления и приложенных к нему документов для лиц, участвующих в деле.</w:t>
      </w:r>
    </w:p>
    <w:p>
      <w:pPr>
        <w:pStyle w:val="Normal"/>
        <w:widowControl w:val="false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20" w:top="1134" w:footer="1134" w:bottom="17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/>
        <w:b/>
        <w:color w:val="833C0B" w:themeColor="accent2" w:themeShade="80"/>
        <w:sz w:val="28"/>
        <w:szCs w:val="28"/>
      </w:rPr>
    </w:pPr>
    <w:r>
      <w:rPr>
        <w:b/>
        <w:color w:val="833C0B" w:themeColor="accent2" w:themeShade="80"/>
        <w:sz w:val="28"/>
        <w:szCs w:val="28"/>
      </w:rPr>
      <w:t xml:space="preserve"> </w:t>
    </w:r>
    <w:r>
      <w:rPr>
        <w:b/>
        <w:color w:val="833C0B" w:themeColor="accent2" w:themeShade="80"/>
        <w:sz w:val="28"/>
        <w:szCs w:val="28"/>
      </w:rPr>
      <w:t>ООО «Банкрот Консалт»</w:t>
    </w:r>
  </w:p>
  <w:p>
    <w:pPr>
      <w:pStyle w:val="Header"/>
      <w:jc w:val="right"/>
      <w:rPr/>
    </w:pPr>
    <w:r>
      <w:rPr>
        <w:color w:val="000000"/>
        <w:shd w:fill="FFFFFF" w:val="clear"/>
      </w:rPr>
      <w:t>+7 (800) 200 65 51 (все регионы РФ)</w:t>
    </w:r>
    <w:r>
      <w:rPr>
        <w:color w:val="000000"/>
      </w:rPr>
      <w:br/>
    </w:r>
    <w:hyperlink r:id="rId1" w:tgtFrame="_blank">
      <w:r>
        <w:rPr>
          <w:rStyle w:val="InternetLink"/>
          <w:color w:val="000000"/>
        </w:rPr>
        <w:t>www.bankrotconsult.ru</w:t>
      </w:r>
    </w:hyperlink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fd2546"/>
    <w:rPr>
      <w:sz w:val="24"/>
      <w:szCs w:val="24"/>
      <w:lang w:eastAsia="zh-CN"/>
    </w:rPr>
  </w:style>
  <w:style w:type="character" w:styleId="ListLabel1">
    <w:name w:val="ListLabel 1"/>
    <w:qFormat/>
    <w:rPr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zh-CN" w:val="ru-RU" w:bidi="ar-SA"/>
    </w:rPr>
  </w:style>
  <w:style w:type="paragraph" w:styleId="Footer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link w:val="a9"/>
    <w:uiPriority w:val="99"/>
    <w:unhideWhenUsed/>
    <w:rsid w:val="00fd2546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fd254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bankrotconsul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LibreOffice/6.1.0.3$MacOSX_X86_64 LibreOffice_project/efb621ed25068d70781dc026f7e9c5187a4decd1</Application>
  <Pages>2</Pages>
  <Words>328</Words>
  <Characters>2396</Characters>
  <CharactersWithSpaces>2708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2020-03-07T05:54:00Z</dcterms:created>
  <dc:creator>$$$</dc:creator>
  <dc:description/>
  <dc:language>en-US</dc:language>
  <cp:lastModifiedBy/>
  <cp:lastPrinted>1899-12-31T21:00:00Z</cp:lastPrinted>
  <dcterms:modified xsi:type="dcterms:W3CDTF">2020-11-03T16:03:05Z</dcterms:modified>
  <cp:revision>3</cp:revision>
  <dc:subject/>
  <dc:title>Мировому судье судебного участка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